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1767657"/>
    <w:p w14:paraId="3CEFFFD8" w14:textId="5300F3C3" w:rsidR="004F4CFE" w:rsidRDefault="00EC6888" w:rsidP="00EC6888">
      <w:pPr>
        <w:pStyle w:val="HeadingL1"/>
      </w:pPr>
      <w:r>
        <w:rPr>
          <w:noProof/>
        </w:rPr>
        <mc:AlternateContent>
          <mc:Choice Requires="wpg">
            <w:drawing>
              <wp:anchor distT="0" distB="0" distL="114300" distR="114300" simplePos="0" relativeHeight="251792384" behindDoc="0" locked="0" layoutInCell="1" allowOverlap="1" wp14:anchorId="66945B2D" wp14:editId="402DDF26">
                <wp:simplePos x="0" y="0"/>
                <wp:positionH relativeFrom="margin">
                  <wp:posOffset>0</wp:posOffset>
                </wp:positionH>
                <wp:positionV relativeFrom="paragraph">
                  <wp:posOffset>-1259840</wp:posOffset>
                </wp:positionV>
                <wp:extent cx="1440000" cy="719455"/>
                <wp:effectExtent l="0" t="0" r="8255" b="4445"/>
                <wp:wrapNone/>
                <wp:docPr id="507" name="Group 507"/>
                <wp:cNvGraphicFramePr/>
                <a:graphic xmlns:a="http://schemas.openxmlformats.org/drawingml/2006/main">
                  <a:graphicData uri="http://schemas.microsoft.com/office/word/2010/wordprocessingGroup">
                    <wpg:wgp>
                      <wpg:cNvGrpSpPr/>
                      <wpg:grpSpPr>
                        <a:xfrm>
                          <a:off x="0" y="0"/>
                          <a:ext cx="1440000" cy="719455"/>
                          <a:chOff x="0" y="0"/>
                          <a:chExt cx="1440000" cy="719455"/>
                        </a:xfrm>
                      </wpg:grpSpPr>
                      <wps:wsp>
                        <wps:cNvPr id="505" name="Text Box 2"/>
                        <wps:cNvSpPr txBox="1">
                          <a:spLocks noChangeArrowheads="1"/>
                        </wps:cNvSpPr>
                        <wps:spPr bwMode="auto">
                          <a:xfrm>
                            <a:off x="0" y="0"/>
                            <a:ext cx="1440000" cy="719455"/>
                          </a:xfrm>
                          <a:prstGeom prst="rect">
                            <a:avLst/>
                          </a:prstGeom>
                          <a:solidFill>
                            <a:schemeClr val="accent3"/>
                          </a:solidFill>
                          <a:ln w="9525">
                            <a:noFill/>
                            <a:miter lim="800000"/>
                            <a:headEnd/>
                            <a:tailEnd/>
                          </a:ln>
                        </wps:spPr>
                        <wps:txbx>
                          <w:txbxContent>
                            <w:p w14:paraId="626F2029" w14:textId="7240526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Procedure</w:t>
                              </w:r>
                            </w:p>
                          </w:txbxContent>
                        </wps:txbx>
                        <wps:bodyPr rot="0" vert="horz" wrap="square" lIns="91440" tIns="45720" rIns="91440" bIns="45720" anchor="ctr" anchorCtr="0">
                          <a:noAutofit/>
                        </wps:bodyPr>
                      </wps:wsp>
                      <pic:pic xmlns:pic="http://schemas.openxmlformats.org/drawingml/2006/picture">
                        <pic:nvPicPr>
                          <pic:cNvPr id="494" name="Picture 494"/>
                          <pic:cNvPicPr>
                            <a:picLocks noChangeAspect="1"/>
                          </pic:cNvPicPr>
                        </pic:nvPicPr>
                        <pic:blipFill rotWithShape="1">
                          <a:blip r:embed="rId12" cstate="print">
                            <a:extLst>
                              <a:ext uri="{28A0092B-C50C-407E-A947-70E740481C1C}">
                                <a14:useLocalDpi xmlns:a14="http://schemas.microsoft.com/office/drawing/2010/main" val="0"/>
                              </a:ext>
                            </a:extLst>
                          </a:blip>
                          <a:srcRect l="14042" t="11563" r="11692" b="10868"/>
                          <a:stretch/>
                        </pic:blipFill>
                        <pic:spPr bwMode="auto">
                          <a:xfrm>
                            <a:off x="52039" y="111513"/>
                            <a:ext cx="481965" cy="5035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6945B2D" id="Group 507" o:spid="_x0000_s1026" style="position:absolute;margin-left:0;margin-top:-99.2pt;width:113.4pt;height:56.65pt;z-index:251792384;mso-position-horizontal-relative:margin" coordsize="14400,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">
                <v:shapetype id="_x0000_t202" coordsize="21600,21600" o:spt="202" path="m,l,21600r21600,l21600,xe">
                  <v:stroke joinstyle="miter"/>
                  <v:path gradientshapeok="t" o:connecttype="rect"/>
                </v:shapetype>
                <v:shape id="Text Box 2" o:spid="_x0000_s1027" type="#_x0000_t202" style="position:absolute;width:14400;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" fillcolor="#7f7f7f [3206]" stroked="f">
                  <v:textbox>
                    <w:txbxContent>
                      <w:p w14:paraId="626F2029" w14:textId="7240526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Procedure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4" o:spid="_x0000_s1028" type="#_x0000_t75" style="position:absolute;left:520;top:1115;width:4820;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">
                  <v:imagedata r:id="rId13" o:title="" croptop="7578f" cropbottom="7122f" cropleft="9203f" cropright="7662f"/>
                </v:shape>
                <w10:wrap anchorx="margin"/>
              </v:group>
            </w:pict>
          </mc:Fallback>
        </mc:AlternateContent>
      </w:r>
      <w:r w:rsidR="004F4CFE">
        <w:t>Volunteer Reimbursement Procedure</w:t>
      </w:r>
      <w:bookmarkEnd w:id="0"/>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0D6BA9" w:rsidRPr="00076275" w14:paraId="7BC0F3B5" w14:textId="77777777" w:rsidTr="00FF0B1C">
        <w:tc>
          <w:tcPr>
            <w:tcW w:w="5000" w:type="pct"/>
            <w:shd w:val="clear" w:color="auto" w:fill="E31B23" w:themeFill="accent5"/>
          </w:tcPr>
          <w:p w14:paraId="5F6D3617" w14:textId="148AB5D0" w:rsidR="000D6BA9" w:rsidRPr="00076275" w:rsidRDefault="000D6BA9" w:rsidP="00FF0B1C">
            <w:pPr>
              <w:pStyle w:val="TableText"/>
              <w:rPr>
                <w:b/>
                <w:bCs/>
                <w:color w:val="FFFFFF" w:themeColor="background1"/>
              </w:rPr>
            </w:pPr>
            <w:r>
              <w:rPr>
                <w:b/>
                <w:bCs/>
                <w:color w:val="FFFFFF" w:themeColor="background1"/>
              </w:rPr>
              <w:t>Planning for volunteering-related costs</w:t>
            </w:r>
          </w:p>
        </w:tc>
      </w:tr>
      <w:tr w:rsidR="000D6BA9" w14:paraId="576FE052" w14:textId="77777777" w:rsidTr="00FF0B1C">
        <w:tc>
          <w:tcPr>
            <w:tcW w:w="5000" w:type="pct"/>
            <w:shd w:val="clear" w:color="auto" w:fill="FFFFFF" w:themeFill="background1"/>
          </w:tcPr>
          <w:p w14:paraId="3452616A" w14:textId="51526E1F" w:rsidR="000D6BA9" w:rsidRPr="00482D87" w:rsidRDefault="000D6BA9" w:rsidP="00FF0B1C">
            <w:pPr>
              <w:pStyle w:val="TableText"/>
            </w:pPr>
            <w:r w:rsidRPr="000D6BA9">
              <w:t>Each volunteer role and associated activities will be analysed for risk, including financial costs. All potential financial costs and relevant reimbursement will be communicated to the volunteer and communicated in volunteer inductions</w:t>
            </w:r>
          </w:p>
        </w:tc>
      </w:tr>
    </w:tbl>
    <w:p w14:paraId="79FD8832" w14:textId="77777777" w:rsidR="000D6BA9" w:rsidRDefault="000D6BA9" w:rsidP="000D6BA9"/>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0D6BA9" w:rsidRPr="000D6BA9" w14:paraId="68F4FEB0" w14:textId="77777777" w:rsidTr="000D6BA9">
        <w:tc>
          <w:tcPr>
            <w:tcW w:w="5000" w:type="pct"/>
            <w:shd w:val="clear" w:color="auto" w:fill="E31B23" w:themeFill="accent5"/>
          </w:tcPr>
          <w:p w14:paraId="0E5EE146" w14:textId="151188D3" w:rsidR="000D6BA9" w:rsidRPr="000D6BA9" w:rsidRDefault="000D6BA9" w:rsidP="000D6BA9">
            <w:pPr>
              <w:pStyle w:val="Tabletitle"/>
            </w:pPr>
            <w:r w:rsidRPr="000D6BA9">
              <w:t>Approval and Administration</w:t>
            </w:r>
          </w:p>
        </w:tc>
      </w:tr>
      <w:tr w:rsidR="000D6BA9" w14:paraId="4D99F85E" w14:textId="77777777" w:rsidTr="00FF0B1C">
        <w:tc>
          <w:tcPr>
            <w:tcW w:w="5000" w:type="pct"/>
            <w:shd w:val="clear" w:color="auto" w:fill="FFFFFF" w:themeFill="background1"/>
          </w:tcPr>
          <w:p w14:paraId="6DD37219" w14:textId="77777777" w:rsidR="000D6BA9" w:rsidRDefault="000D6BA9" w:rsidP="000D6BA9">
            <w:pPr>
              <w:pStyle w:val="TableText"/>
            </w:pPr>
            <w:r>
              <w:t>Where possible, volunteers must seek approval from the General Manager or supervising staff before incurring costs. The General Manager will advise the volunteer as to the method of purchase and reimbursement and provide a reimbursement claim form.</w:t>
            </w:r>
          </w:p>
          <w:p w14:paraId="63CD119B" w14:textId="77777777" w:rsidR="000D6BA9" w:rsidRDefault="000D6BA9" w:rsidP="000D6BA9">
            <w:pPr>
              <w:pStyle w:val="TableText"/>
            </w:pPr>
            <w:r>
              <w:t>All claims for reimbursement, accompanied by receipts, or completed claim or travel forms are to be made on the approved Volunteer Reimbursement Claim Form within one month of the expenses being incurred.</w:t>
            </w:r>
          </w:p>
          <w:p w14:paraId="4D295022" w14:textId="77777777" w:rsidR="000D6BA9" w:rsidRDefault="000D6BA9" w:rsidP="000D6BA9">
            <w:pPr>
              <w:pStyle w:val="TableText"/>
            </w:pPr>
            <w:r>
              <w:t>The General Manager and Club Treasurer are responsible for all enquiries regarding reimbursement and will seek further clarification as needed from the volunteer and/or supervising staff to inform decisions regarding approval of reimbursements.</w:t>
            </w:r>
          </w:p>
          <w:p w14:paraId="0A432974" w14:textId="44F4069D" w:rsidR="000D6BA9" w:rsidRPr="00482D87" w:rsidRDefault="000D6BA9" w:rsidP="000D6BA9">
            <w:pPr>
              <w:pStyle w:val="TableText"/>
            </w:pPr>
            <w:r>
              <w:t>Concerns or disputes over reimbursement will be addressed in line with the Volunteer Grievance Policy and Procedure.</w:t>
            </w:r>
          </w:p>
        </w:tc>
      </w:tr>
    </w:tbl>
    <w:p w14:paraId="26DA14F4" w14:textId="77777777" w:rsidR="000D6BA9" w:rsidRDefault="000D6BA9" w:rsidP="000D6BA9"/>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46633C" w:rsidRPr="0046633C" w14:paraId="3B432A9B" w14:textId="77777777" w:rsidTr="000D6BA9">
        <w:tc>
          <w:tcPr>
            <w:tcW w:w="5000" w:type="pct"/>
            <w:shd w:val="clear" w:color="auto" w:fill="F9D1D2" w:themeFill="accent1" w:themeFillTint="33"/>
          </w:tcPr>
          <w:p w14:paraId="17629036" w14:textId="0EF6E57D" w:rsidR="000D6BA9" w:rsidRPr="0046633C" w:rsidRDefault="000D6BA9" w:rsidP="00FF0B1C">
            <w:pPr>
              <w:pStyle w:val="TableText"/>
              <w:rPr>
                <w:b/>
                <w:bCs/>
              </w:rPr>
            </w:pPr>
            <w:r w:rsidRPr="0046633C">
              <w:rPr>
                <w:b/>
                <w:bCs/>
              </w:rPr>
              <w:t>Travel</w:t>
            </w:r>
          </w:p>
        </w:tc>
      </w:tr>
      <w:tr w:rsidR="000D6BA9" w14:paraId="425D2A16" w14:textId="77777777" w:rsidTr="00FF0B1C">
        <w:tc>
          <w:tcPr>
            <w:tcW w:w="5000" w:type="pct"/>
            <w:shd w:val="clear" w:color="auto" w:fill="FFFFFF" w:themeFill="background1"/>
          </w:tcPr>
          <w:p w14:paraId="1AC63E9F" w14:textId="3C7D73C5" w:rsidR="000D6BA9" w:rsidRPr="00482D87" w:rsidRDefault="000D6BA9" w:rsidP="00FF0B1C">
            <w:pPr>
              <w:pStyle w:val="TableText"/>
            </w:pPr>
            <w:r w:rsidRPr="000D6BA9">
              <w:t xml:space="preserve">Travel reimbursement for approved volunteer work with </w:t>
            </w:r>
            <w:sdt>
              <w:sdtPr>
                <w:rPr>
                  <w:lang w:val="en-US"/>
                </w:rPr>
                <w:id w:val="676625075"/>
                <w:placeholder>
                  <w:docPart w:val="5E61911420C647CFABBC8BCB07A71BC7"/>
                </w:placeholder>
                <w:showingPlcHdr/>
              </w:sdtPr>
              <w:sdtEndPr/>
              <w:sdtContent>
                <w:r w:rsidR="00555082" w:rsidRPr="00C65C84">
                  <w:rPr>
                    <w:highlight w:val="lightGray"/>
                  </w:rPr>
                  <w:t>Click or tap here to ente</w:t>
                </w:r>
                <w:r w:rsidR="00555082">
                  <w:rPr>
                    <w:highlight w:val="lightGray"/>
                  </w:rPr>
                  <w:t>r club name</w:t>
                </w:r>
              </w:sdtContent>
            </w:sdt>
            <w:r w:rsidRPr="000D6BA9">
              <w:t xml:space="preserve"> may be offered to volunteers as part of their duties, for example bus fares or travel to and from home. Limits on weekly travel reimbursement will be covered during induction.</w:t>
            </w:r>
          </w:p>
        </w:tc>
      </w:tr>
      <w:tr w:rsidR="0046633C" w:rsidRPr="0046633C" w14:paraId="6EC28C84" w14:textId="77777777" w:rsidTr="00FF0B1C">
        <w:tc>
          <w:tcPr>
            <w:tcW w:w="5000" w:type="pct"/>
            <w:shd w:val="clear" w:color="auto" w:fill="F9D1D2" w:themeFill="accent1" w:themeFillTint="33"/>
          </w:tcPr>
          <w:p w14:paraId="361C179C" w14:textId="77777777" w:rsidR="000D6BA9" w:rsidRPr="0046633C" w:rsidRDefault="000D6BA9" w:rsidP="00FF0B1C">
            <w:pPr>
              <w:pStyle w:val="TableText"/>
              <w:rPr>
                <w:b/>
                <w:bCs/>
              </w:rPr>
            </w:pPr>
            <w:r w:rsidRPr="0046633C">
              <w:rPr>
                <w:b/>
                <w:bCs/>
              </w:rPr>
              <w:t>Parking</w:t>
            </w:r>
          </w:p>
        </w:tc>
      </w:tr>
      <w:tr w:rsidR="000D6BA9" w14:paraId="5FB904FF" w14:textId="77777777" w:rsidTr="00FF0B1C">
        <w:tc>
          <w:tcPr>
            <w:tcW w:w="5000" w:type="pct"/>
            <w:shd w:val="clear" w:color="auto" w:fill="FFFFFF" w:themeFill="background1"/>
          </w:tcPr>
          <w:p w14:paraId="3895A3C8" w14:textId="61E3424E" w:rsidR="000D6BA9" w:rsidRPr="00482D87" w:rsidRDefault="000D6BA9" w:rsidP="00FF0B1C">
            <w:pPr>
              <w:pStyle w:val="TableText"/>
            </w:pPr>
            <w:r w:rsidRPr="000D6BA9">
              <w:t xml:space="preserve">Reimbursement may be offered for parking fees covered above while working on site, or when the volunteer is off site doing work for </w:t>
            </w:r>
            <w:sdt>
              <w:sdtPr>
                <w:rPr>
                  <w:lang w:val="en-US"/>
                </w:rPr>
                <w:id w:val="2016417764"/>
                <w:placeholder>
                  <w:docPart w:val="816E7E740FEC4080A673A712DEB57D3A"/>
                </w:placeholder>
                <w:showingPlcHdr/>
              </w:sdtPr>
              <w:sdtEndPr/>
              <w:sdtContent>
                <w:r w:rsidR="00555082" w:rsidRPr="00C65C84">
                  <w:rPr>
                    <w:highlight w:val="lightGray"/>
                  </w:rPr>
                  <w:t>Click or tap here to ente</w:t>
                </w:r>
                <w:r w:rsidR="00555082">
                  <w:rPr>
                    <w:highlight w:val="lightGray"/>
                  </w:rPr>
                  <w:t>r club name</w:t>
                </w:r>
              </w:sdtContent>
            </w:sdt>
            <w:r w:rsidRPr="000D6BA9">
              <w:t xml:space="preserve"> provided no suitable alternative parking is available.</w:t>
            </w:r>
          </w:p>
        </w:tc>
      </w:tr>
      <w:tr w:rsidR="0046633C" w:rsidRPr="0046633C" w14:paraId="525FF326" w14:textId="77777777" w:rsidTr="00FF0B1C">
        <w:tc>
          <w:tcPr>
            <w:tcW w:w="5000" w:type="pct"/>
            <w:shd w:val="clear" w:color="auto" w:fill="F9D1D2" w:themeFill="accent1" w:themeFillTint="33"/>
          </w:tcPr>
          <w:p w14:paraId="5801A691" w14:textId="1B50DC39" w:rsidR="000D6BA9" w:rsidRPr="0046633C" w:rsidRDefault="000D6BA9" w:rsidP="00FF0B1C">
            <w:pPr>
              <w:pStyle w:val="TableText"/>
              <w:rPr>
                <w:b/>
                <w:bCs/>
              </w:rPr>
            </w:pPr>
            <w:r w:rsidRPr="0046633C">
              <w:rPr>
                <w:b/>
                <w:bCs/>
              </w:rPr>
              <w:t>Service Delivery Resources</w:t>
            </w:r>
          </w:p>
        </w:tc>
      </w:tr>
      <w:tr w:rsidR="000D6BA9" w14:paraId="02E4AE3F" w14:textId="77777777" w:rsidTr="00FF0B1C">
        <w:tc>
          <w:tcPr>
            <w:tcW w:w="5000" w:type="pct"/>
            <w:shd w:val="clear" w:color="auto" w:fill="FFFFFF" w:themeFill="background1"/>
          </w:tcPr>
          <w:p w14:paraId="45FFD6EA" w14:textId="170C8E74" w:rsidR="000D6BA9" w:rsidRPr="00482D87" w:rsidRDefault="000D6BA9" w:rsidP="00FF0B1C">
            <w:pPr>
              <w:pStyle w:val="TableText"/>
            </w:pPr>
            <w:r w:rsidRPr="000D6BA9">
              <w:t>Volunteers need prior approval from the Volunteer Coordinator or supervising staff regarding appropriate purchase or reimbursement procedures for items, which may include stationery and associated equipment.</w:t>
            </w:r>
          </w:p>
        </w:tc>
      </w:tr>
    </w:tbl>
    <w:p w14:paraId="57C1A95E" w14:textId="77777777" w:rsidR="000D6BA9" w:rsidRDefault="000D6BA9"/>
    <w:p w14:paraId="5E36D7B6" w14:textId="58B4E4A5" w:rsidR="004F4CFE" w:rsidRDefault="004F4CFE" w:rsidP="004F4CFE">
      <w:pPr>
        <w:pStyle w:val="BodyText"/>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2453"/>
        <w:gridCol w:w="779"/>
        <w:gridCol w:w="6386"/>
      </w:tblGrid>
      <w:tr w:rsidR="000D6BA9" w:rsidRPr="00AC386A" w14:paraId="5BD318B9" w14:textId="77777777" w:rsidTr="0046633C">
        <w:tc>
          <w:tcPr>
            <w:tcW w:w="9618" w:type="dxa"/>
            <w:gridSpan w:val="3"/>
            <w:shd w:val="clear" w:color="auto" w:fill="E31B23" w:themeFill="accent1"/>
          </w:tcPr>
          <w:p w14:paraId="474FCF5E" w14:textId="72B1C6E1" w:rsidR="000D6BA9" w:rsidRPr="00AC386A" w:rsidRDefault="000D6BA9" w:rsidP="00FF0B1C">
            <w:pPr>
              <w:pStyle w:val="Tabletitle"/>
            </w:pPr>
            <w:r>
              <w:lastRenderedPageBreak/>
              <w:t>Application</w:t>
            </w:r>
          </w:p>
        </w:tc>
      </w:tr>
      <w:tr w:rsidR="000D6BA9" w:rsidRPr="00AC386A" w14:paraId="5784237F" w14:textId="77777777" w:rsidTr="0046633C">
        <w:tc>
          <w:tcPr>
            <w:tcW w:w="9618" w:type="dxa"/>
            <w:gridSpan w:val="3"/>
            <w:shd w:val="clear" w:color="auto" w:fill="FFFFFF" w:themeFill="background1"/>
          </w:tcPr>
          <w:p w14:paraId="4C68474D" w14:textId="19EEF936" w:rsidR="000D6BA9" w:rsidRPr="00AC386A" w:rsidRDefault="000D6BA9" w:rsidP="00FF0B1C">
            <w:pPr>
              <w:pStyle w:val="TableText"/>
            </w:pPr>
            <w:r w:rsidRPr="000D6BA9">
              <w:t xml:space="preserve">This policy affects all volunteers; its application lies with </w:t>
            </w:r>
            <w:sdt>
              <w:sdtPr>
                <w:rPr>
                  <w:lang w:val="en-US"/>
                </w:rPr>
                <w:id w:val="-928965231"/>
                <w:placeholder>
                  <w:docPart w:val="14378F8EBEDA4B7CB9D8C2F3D82D5B85"/>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rsidR="00555082">
              <w:rPr>
                <w:lang w:val="en-US"/>
              </w:rPr>
              <w:t>,</w:t>
            </w:r>
            <w:r w:rsidRPr="000D6BA9">
              <w:t xml:space="preserve"> the Volunteer Coordinator and supervising senior volunteers.</w:t>
            </w:r>
          </w:p>
        </w:tc>
      </w:tr>
      <w:tr w:rsidR="000D6BA9" w14:paraId="1B3544CC" w14:textId="77777777" w:rsidTr="0046633C">
        <w:tc>
          <w:tcPr>
            <w:tcW w:w="2453" w:type="dxa"/>
            <w:shd w:val="clear" w:color="auto" w:fill="F2F2F2" w:themeFill="background1" w:themeFillShade="F2"/>
          </w:tcPr>
          <w:p w14:paraId="14D468B3" w14:textId="66D10BC5" w:rsidR="000D6BA9" w:rsidRPr="00DB5EA0" w:rsidRDefault="000D6BA9" w:rsidP="00FF0B1C">
            <w:pPr>
              <w:pStyle w:val="TableText"/>
            </w:pPr>
            <w:r>
              <w:t>Date of review</w:t>
            </w:r>
          </w:p>
        </w:tc>
        <w:tc>
          <w:tcPr>
            <w:tcW w:w="7165" w:type="dxa"/>
            <w:gridSpan w:val="2"/>
            <w:shd w:val="clear" w:color="auto" w:fill="FFFFFF" w:themeFill="background1"/>
          </w:tcPr>
          <w:p w14:paraId="33C1570C" w14:textId="77777777" w:rsidR="000D6BA9" w:rsidRPr="00482D87" w:rsidRDefault="000D6BA9" w:rsidP="00FF0B1C">
            <w:pPr>
              <w:pStyle w:val="TableText"/>
            </w:pPr>
          </w:p>
        </w:tc>
      </w:tr>
      <w:tr w:rsidR="000D6BA9" w14:paraId="387F6354" w14:textId="77777777" w:rsidTr="0046633C">
        <w:tc>
          <w:tcPr>
            <w:tcW w:w="2453" w:type="dxa"/>
            <w:shd w:val="clear" w:color="auto" w:fill="F2F2F2" w:themeFill="background1" w:themeFillShade="F2"/>
          </w:tcPr>
          <w:p w14:paraId="659D0CFD" w14:textId="77777777" w:rsidR="000D6BA9" w:rsidRPr="00DB5EA0" w:rsidRDefault="000D6BA9" w:rsidP="00FF0B1C">
            <w:pPr>
              <w:pStyle w:val="TableText"/>
            </w:pPr>
            <w:r>
              <w:t>Date of next review</w:t>
            </w:r>
          </w:p>
        </w:tc>
        <w:tc>
          <w:tcPr>
            <w:tcW w:w="7165" w:type="dxa"/>
            <w:gridSpan w:val="2"/>
            <w:shd w:val="clear" w:color="auto" w:fill="FFFFFF" w:themeFill="background1"/>
          </w:tcPr>
          <w:p w14:paraId="55083FAB" w14:textId="77777777" w:rsidR="000D6BA9" w:rsidRPr="00482D87" w:rsidRDefault="000D6BA9" w:rsidP="00FF0B1C">
            <w:pPr>
              <w:pStyle w:val="TableText"/>
            </w:pPr>
          </w:p>
        </w:tc>
      </w:tr>
      <w:tr w:rsidR="000D6BA9" w14:paraId="5BDDAFE6" w14:textId="77777777" w:rsidTr="0046633C">
        <w:tc>
          <w:tcPr>
            <w:tcW w:w="2453" w:type="dxa"/>
            <w:vMerge w:val="restart"/>
            <w:shd w:val="clear" w:color="auto" w:fill="F2F2F2" w:themeFill="background1" w:themeFillShade="F2"/>
          </w:tcPr>
          <w:p w14:paraId="0A12700D" w14:textId="77777777" w:rsidR="000D6BA9" w:rsidRDefault="000D6BA9" w:rsidP="00FF0B1C">
            <w:pPr>
              <w:pStyle w:val="TableText"/>
            </w:pPr>
            <w:r>
              <w:t>Reviewed by</w:t>
            </w:r>
          </w:p>
        </w:tc>
        <w:tc>
          <w:tcPr>
            <w:tcW w:w="779" w:type="dxa"/>
            <w:shd w:val="clear" w:color="auto" w:fill="FFFFFF" w:themeFill="background1"/>
          </w:tcPr>
          <w:p w14:paraId="006150BC" w14:textId="77777777" w:rsidR="000D6BA9" w:rsidRPr="00482D87" w:rsidRDefault="000D6BA9" w:rsidP="00FF0B1C">
            <w:pPr>
              <w:pStyle w:val="TableText"/>
            </w:pPr>
            <w:r>
              <w:t>Name</w:t>
            </w:r>
          </w:p>
        </w:tc>
        <w:tc>
          <w:tcPr>
            <w:tcW w:w="6386" w:type="dxa"/>
            <w:shd w:val="clear" w:color="auto" w:fill="FFFFFF" w:themeFill="background1"/>
          </w:tcPr>
          <w:p w14:paraId="3062DDA4" w14:textId="77777777" w:rsidR="000D6BA9" w:rsidRPr="00482D87" w:rsidRDefault="000D6BA9" w:rsidP="00FF0B1C">
            <w:pPr>
              <w:pStyle w:val="TableText"/>
            </w:pPr>
          </w:p>
        </w:tc>
      </w:tr>
      <w:tr w:rsidR="000D6BA9" w14:paraId="182E3EE2" w14:textId="77777777" w:rsidTr="0046633C">
        <w:tc>
          <w:tcPr>
            <w:tcW w:w="2453" w:type="dxa"/>
            <w:vMerge/>
            <w:shd w:val="clear" w:color="auto" w:fill="F2F2F2" w:themeFill="background1" w:themeFillShade="F2"/>
          </w:tcPr>
          <w:p w14:paraId="62B1F22E" w14:textId="77777777" w:rsidR="000D6BA9" w:rsidRDefault="000D6BA9" w:rsidP="00FF0B1C">
            <w:pPr>
              <w:pStyle w:val="TableText"/>
            </w:pPr>
          </w:p>
        </w:tc>
        <w:tc>
          <w:tcPr>
            <w:tcW w:w="779" w:type="dxa"/>
            <w:shd w:val="clear" w:color="auto" w:fill="FFFFFF" w:themeFill="background1"/>
          </w:tcPr>
          <w:p w14:paraId="5FA4B091" w14:textId="77777777" w:rsidR="000D6BA9" w:rsidRDefault="000D6BA9" w:rsidP="00FF0B1C">
            <w:pPr>
              <w:pStyle w:val="TableText"/>
            </w:pPr>
            <w:r>
              <w:t>Title</w:t>
            </w:r>
          </w:p>
        </w:tc>
        <w:tc>
          <w:tcPr>
            <w:tcW w:w="6386" w:type="dxa"/>
            <w:shd w:val="clear" w:color="auto" w:fill="FFFFFF" w:themeFill="background1"/>
          </w:tcPr>
          <w:p w14:paraId="4C168D0E" w14:textId="77777777" w:rsidR="000D6BA9" w:rsidRDefault="000D6BA9" w:rsidP="00FF0B1C">
            <w:pPr>
              <w:pStyle w:val="TableText"/>
            </w:pPr>
          </w:p>
        </w:tc>
      </w:tr>
      <w:tr w:rsidR="000D6BA9" w14:paraId="2AC75E8B" w14:textId="77777777" w:rsidTr="0046633C">
        <w:tc>
          <w:tcPr>
            <w:tcW w:w="2453" w:type="dxa"/>
            <w:vMerge w:val="restart"/>
            <w:shd w:val="clear" w:color="auto" w:fill="F2F2F2" w:themeFill="background1" w:themeFillShade="F2"/>
          </w:tcPr>
          <w:p w14:paraId="412F340D" w14:textId="77777777" w:rsidR="000D6BA9" w:rsidRPr="00DB5EA0" w:rsidRDefault="000D6BA9" w:rsidP="00FF0B1C">
            <w:pPr>
              <w:pStyle w:val="TableText"/>
            </w:pPr>
            <w:r>
              <w:t>Approved by</w:t>
            </w:r>
          </w:p>
        </w:tc>
        <w:tc>
          <w:tcPr>
            <w:tcW w:w="779" w:type="dxa"/>
            <w:shd w:val="clear" w:color="auto" w:fill="FFFFFF" w:themeFill="background1"/>
          </w:tcPr>
          <w:p w14:paraId="4AECA94B" w14:textId="77777777" w:rsidR="000D6BA9" w:rsidRPr="00482D87" w:rsidRDefault="000D6BA9" w:rsidP="00FF0B1C">
            <w:pPr>
              <w:pStyle w:val="TableText"/>
            </w:pPr>
            <w:r>
              <w:t>Name</w:t>
            </w:r>
          </w:p>
        </w:tc>
        <w:tc>
          <w:tcPr>
            <w:tcW w:w="6386" w:type="dxa"/>
            <w:shd w:val="clear" w:color="auto" w:fill="FFFFFF" w:themeFill="background1"/>
          </w:tcPr>
          <w:p w14:paraId="74278287" w14:textId="77777777" w:rsidR="000D6BA9" w:rsidRPr="00482D87" w:rsidRDefault="000D6BA9" w:rsidP="00FF0B1C">
            <w:pPr>
              <w:pStyle w:val="TableText"/>
            </w:pPr>
          </w:p>
        </w:tc>
      </w:tr>
      <w:tr w:rsidR="000D6BA9" w14:paraId="24587754" w14:textId="77777777" w:rsidTr="0046633C">
        <w:tc>
          <w:tcPr>
            <w:tcW w:w="2453" w:type="dxa"/>
            <w:vMerge/>
            <w:shd w:val="clear" w:color="auto" w:fill="F2F2F2" w:themeFill="background1" w:themeFillShade="F2"/>
          </w:tcPr>
          <w:p w14:paraId="3D82CABF" w14:textId="77777777" w:rsidR="000D6BA9" w:rsidRDefault="000D6BA9" w:rsidP="00FF0B1C">
            <w:pPr>
              <w:pStyle w:val="TableText"/>
            </w:pPr>
          </w:p>
        </w:tc>
        <w:tc>
          <w:tcPr>
            <w:tcW w:w="779" w:type="dxa"/>
            <w:shd w:val="clear" w:color="auto" w:fill="FFFFFF" w:themeFill="background1"/>
          </w:tcPr>
          <w:p w14:paraId="5DA8C977" w14:textId="77777777" w:rsidR="000D6BA9" w:rsidRPr="00482D87" w:rsidRDefault="000D6BA9" w:rsidP="00FF0B1C">
            <w:pPr>
              <w:pStyle w:val="TableText"/>
            </w:pPr>
            <w:r>
              <w:t>Title</w:t>
            </w:r>
          </w:p>
        </w:tc>
        <w:tc>
          <w:tcPr>
            <w:tcW w:w="6386" w:type="dxa"/>
            <w:shd w:val="clear" w:color="auto" w:fill="FFFFFF" w:themeFill="background1"/>
          </w:tcPr>
          <w:p w14:paraId="2F45D065" w14:textId="77777777" w:rsidR="000D6BA9" w:rsidRPr="00482D87" w:rsidRDefault="000D6BA9" w:rsidP="00FF0B1C">
            <w:pPr>
              <w:pStyle w:val="TableText"/>
            </w:pPr>
          </w:p>
        </w:tc>
      </w:tr>
    </w:tbl>
    <w:p w14:paraId="4FFBCFCB" w14:textId="7B16CB9B" w:rsidR="004F4CFE" w:rsidRPr="004F4CFE" w:rsidRDefault="004F4CFE" w:rsidP="00BB4396">
      <w:pPr>
        <w:pStyle w:val="BodyText"/>
      </w:pPr>
    </w:p>
    <w:sectPr w:rsidR="004F4CFE" w:rsidRPr="004F4CFE" w:rsidSect="00B34FD6">
      <w:headerReference w:type="default" r:id="rId14"/>
      <w:footerReference w:type="default" r:id="rId15"/>
      <w:headerReference w:type="first" r:id="rId16"/>
      <w:footerReference w:type="first" r:id="rId17"/>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F89E" w14:textId="77777777" w:rsidR="000308B0" w:rsidRDefault="000308B0" w:rsidP="00A3005E">
      <w:pPr>
        <w:spacing w:after="0"/>
      </w:pPr>
      <w:r>
        <w:separator/>
      </w:r>
    </w:p>
  </w:endnote>
  <w:endnote w:type="continuationSeparator" w:id="0">
    <w:p w14:paraId="4B35A635" w14:textId="77777777" w:rsidR="000308B0" w:rsidRDefault="000308B0" w:rsidP="00A3005E">
      <w:pPr>
        <w:spacing w:after="0"/>
      </w:pPr>
      <w:r>
        <w:continuationSeparator/>
      </w:r>
    </w:p>
  </w:endnote>
  <w:endnote w:type="continuationNotice" w:id="1">
    <w:p w14:paraId="0D6A1CFE" w14:textId="77777777" w:rsidR="000308B0" w:rsidRDefault="000308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58314"/>
      <w:docPartObj>
        <w:docPartGallery w:val="Page Numbers (Bottom of Page)"/>
        <w:docPartUnique/>
      </w:docPartObj>
    </w:sdtPr>
    <w:sdtEndPr>
      <w:rPr>
        <w:noProof/>
      </w:rPr>
    </w:sdtEndPr>
    <w:sdtContent>
      <w:p w14:paraId="3CE0FD83" w14:textId="004F34DF" w:rsidR="00EC6888" w:rsidRPr="006678AD" w:rsidRDefault="006678AD" w:rsidP="006678AD">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023987"/>
      <w:docPartObj>
        <w:docPartGallery w:val="Page Numbers (Bottom of Page)"/>
        <w:docPartUnique/>
      </w:docPartObj>
    </w:sdtPr>
    <w:sdtEndPr>
      <w:rPr>
        <w:noProof/>
      </w:rPr>
    </w:sdtEndPr>
    <w:sdtContent>
      <w:p w14:paraId="5370C702" w14:textId="15FE013C" w:rsidR="00FF0B1C" w:rsidRPr="006678AD" w:rsidRDefault="006678AD" w:rsidP="00667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E9E9D" w14:textId="77777777" w:rsidR="000308B0" w:rsidRDefault="000308B0" w:rsidP="00A3005E">
      <w:pPr>
        <w:spacing w:after="0"/>
      </w:pPr>
      <w:r>
        <w:separator/>
      </w:r>
    </w:p>
  </w:footnote>
  <w:footnote w:type="continuationSeparator" w:id="0">
    <w:p w14:paraId="0FCF82A8" w14:textId="77777777" w:rsidR="000308B0" w:rsidRDefault="000308B0" w:rsidP="00A3005E">
      <w:pPr>
        <w:spacing w:after="0"/>
      </w:pPr>
      <w:r>
        <w:continuationSeparator/>
      </w:r>
    </w:p>
  </w:footnote>
  <w:footnote w:type="continuationNotice" w:id="1">
    <w:p w14:paraId="30BC4DE7" w14:textId="77777777" w:rsidR="000308B0" w:rsidRDefault="000308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EF48" w14:textId="7DDCE231" w:rsidR="006678AD" w:rsidRDefault="006678AD">
    <w:pPr>
      <w:pStyle w:val="Header"/>
    </w:pPr>
    <w:r>
      <w:rPr>
        <w:noProof/>
      </w:rPr>
      <mc:AlternateContent>
        <mc:Choice Requires="wps">
          <w:drawing>
            <wp:anchor distT="0" distB="0" distL="114300" distR="114300" simplePos="0" relativeHeight="251679744" behindDoc="0" locked="0" layoutInCell="1" allowOverlap="1" wp14:anchorId="4079EADC" wp14:editId="2033CA19">
              <wp:simplePos x="0" y="0"/>
              <wp:positionH relativeFrom="margin">
                <wp:align>right</wp:align>
              </wp:positionH>
              <wp:positionV relativeFrom="page">
                <wp:posOffset>384972</wp:posOffset>
              </wp:positionV>
              <wp:extent cx="900000" cy="720000"/>
              <wp:effectExtent l="0" t="0" r="146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79EADC" id="_x0000_t202" coordsize="21600,21600" o:spt="202" path="m,l,21600r21600,l21600,xe">
              <v:stroke joinstyle="miter"/>
              <v:path gradientshapeok="t" o:connecttype="rect"/>
            </v:shapetype>
            <v:shape id="Text Box 1" o:spid="_x0000_s1053" type="#_x0000_t202" style="position:absolute;margin-left:19.65pt;margin-top:30.3pt;width:70.85pt;height:56.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" strokecolor="#d8d8d8 [2732]">
              <v:textbo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99C" w14:textId="7536BDD0" w:rsidR="00FF0B1C" w:rsidRPr="006307B6" w:rsidRDefault="00FF0B1C" w:rsidP="006307B6">
    <w:pPr>
      <w:pStyle w:val="Header"/>
    </w:pPr>
    <w:r>
      <w:rPr>
        <w:noProof/>
      </w:rPr>
      <mc:AlternateContent>
        <mc:Choice Requires="wps">
          <w:drawing>
            <wp:anchor distT="0" distB="0" distL="114300" distR="114300" simplePos="0" relativeHeight="251677696" behindDoc="0" locked="0" layoutInCell="1" allowOverlap="1" wp14:anchorId="793B41FB" wp14:editId="715F31FE">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3B41FB" id="_x0000_t202" coordsize="21600,21600" o:spt="202" path="m,l,21600r21600,l21600,xe">
              <v:stroke joinstyle="miter"/>
              <v:path gradientshapeok="t" o:connecttype="rect"/>
            </v:shapetype>
            <v:shape id="Text Box 4" o:spid="_x0000_s1054" type="#_x0000_t202" style="position:absolute;margin-left:19.65pt;margin-top:30.3pt;width:70.85pt;height:56.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tagFAA1znGo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B0"/>
    <w:rsid w:val="000308ED"/>
    <w:rsid w:val="000319CE"/>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151"/>
    <w:rsid w:val="000B632D"/>
    <w:rsid w:val="000C021C"/>
    <w:rsid w:val="000C43A7"/>
    <w:rsid w:val="000C489A"/>
    <w:rsid w:val="000C6DBB"/>
    <w:rsid w:val="000D0961"/>
    <w:rsid w:val="000D0C29"/>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281C"/>
    <w:rsid w:val="00183FD8"/>
    <w:rsid w:val="00186EBA"/>
    <w:rsid w:val="00190D35"/>
    <w:rsid w:val="00190E3D"/>
    <w:rsid w:val="001916C2"/>
    <w:rsid w:val="001922A6"/>
    <w:rsid w:val="0019411C"/>
    <w:rsid w:val="00196557"/>
    <w:rsid w:val="00197687"/>
    <w:rsid w:val="001A0B27"/>
    <w:rsid w:val="001A4C75"/>
    <w:rsid w:val="001A7627"/>
    <w:rsid w:val="001A7A11"/>
    <w:rsid w:val="001B02BB"/>
    <w:rsid w:val="001B1404"/>
    <w:rsid w:val="001B1CD2"/>
    <w:rsid w:val="001B2696"/>
    <w:rsid w:val="001B2781"/>
    <w:rsid w:val="001B387E"/>
    <w:rsid w:val="001B55F0"/>
    <w:rsid w:val="001B7883"/>
    <w:rsid w:val="001C0C9E"/>
    <w:rsid w:val="001C3F75"/>
    <w:rsid w:val="001C4320"/>
    <w:rsid w:val="001D11BB"/>
    <w:rsid w:val="001D2399"/>
    <w:rsid w:val="001D28C5"/>
    <w:rsid w:val="001D42F7"/>
    <w:rsid w:val="001D46CD"/>
    <w:rsid w:val="001D5C2A"/>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38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055"/>
    <w:rsid w:val="0064210F"/>
    <w:rsid w:val="00642987"/>
    <w:rsid w:val="00644BEE"/>
    <w:rsid w:val="00645AC7"/>
    <w:rsid w:val="00652CD0"/>
    <w:rsid w:val="00657C21"/>
    <w:rsid w:val="006611CB"/>
    <w:rsid w:val="0066194D"/>
    <w:rsid w:val="006619F9"/>
    <w:rsid w:val="00662AB3"/>
    <w:rsid w:val="00663DDE"/>
    <w:rsid w:val="00664EAB"/>
    <w:rsid w:val="006678AD"/>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1785"/>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1D1C"/>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3A5D"/>
    <w:rsid w:val="00B34FD6"/>
    <w:rsid w:val="00B35796"/>
    <w:rsid w:val="00B365BB"/>
    <w:rsid w:val="00B40542"/>
    <w:rsid w:val="00B40D32"/>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4396"/>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4771"/>
    <w:rsid w:val="00C665FA"/>
    <w:rsid w:val="00C669D3"/>
    <w:rsid w:val="00C719ED"/>
    <w:rsid w:val="00C71C0C"/>
    <w:rsid w:val="00C74CD1"/>
    <w:rsid w:val="00C77250"/>
    <w:rsid w:val="00C80AA5"/>
    <w:rsid w:val="00C8224F"/>
    <w:rsid w:val="00C82D56"/>
    <w:rsid w:val="00C864F7"/>
    <w:rsid w:val="00C91EE9"/>
    <w:rsid w:val="00C9417C"/>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60F7"/>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4DD2"/>
    <w:rsid w:val="00F05076"/>
    <w:rsid w:val="00F0673F"/>
    <w:rsid w:val="00F06A68"/>
    <w:rsid w:val="00F106C0"/>
    <w:rsid w:val="00F124C7"/>
    <w:rsid w:val="00F12811"/>
    <w:rsid w:val="00F14D92"/>
    <w:rsid w:val="00F1570A"/>
    <w:rsid w:val="00F16AB5"/>
    <w:rsid w:val="00F16C91"/>
    <w:rsid w:val="00F17749"/>
    <w:rsid w:val="00F17DBC"/>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61911420C647CFABBC8BCB07A71BC7"/>
        <w:category>
          <w:name w:val="General"/>
          <w:gallery w:val="placeholder"/>
        </w:category>
        <w:types>
          <w:type w:val="bbPlcHdr"/>
        </w:types>
        <w:behaviors>
          <w:behavior w:val="content"/>
        </w:behaviors>
        <w:guid w:val="{0D98F9B9-1B9B-4A62-BA0A-E464ED4BB138}"/>
      </w:docPartPr>
      <w:docPartBody>
        <w:p w:rsidR="00795906" w:rsidRDefault="0017478C" w:rsidP="0017478C">
          <w:pPr>
            <w:pStyle w:val="5E61911420C647CFABBC8BCB07A71BC72"/>
          </w:pPr>
          <w:r w:rsidRPr="00C65C84">
            <w:rPr>
              <w:highlight w:val="lightGray"/>
            </w:rPr>
            <w:t>Click or tap here to ente</w:t>
          </w:r>
          <w:r>
            <w:rPr>
              <w:highlight w:val="lightGray"/>
            </w:rPr>
            <w:t>r club name</w:t>
          </w:r>
        </w:p>
      </w:docPartBody>
    </w:docPart>
    <w:docPart>
      <w:docPartPr>
        <w:name w:val="816E7E740FEC4080A673A712DEB57D3A"/>
        <w:category>
          <w:name w:val="General"/>
          <w:gallery w:val="placeholder"/>
        </w:category>
        <w:types>
          <w:type w:val="bbPlcHdr"/>
        </w:types>
        <w:behaviors>
          <w:behavior w:val="content"/>
        </w:behaviors>
        <w:guid w:val="{EECEEF66-E0FB-4286-AF36-17A55AACBA6E}"/>
      </w:docPartPr>
      <w:docPartBody>
        <w:p w:rsidR="00795906" w:rsidRDefault="0017478C" w:rsidP="0017478C">
          <w:pPr>
            <w:pStyle w:val="816E7E740FEC4080A673A712DEB57D3A2"/>
          </w:pPr>
          <w:r w:rsidRPr="00C65C84">
            <w:rPr>
              <w:highlight w:val="lightGray"/>
            </w:rPr>
            <w:t>Click or tap here to ente</w:t>
          </w:r>
          <w:r>
            <w:rPr>
              <w:highlight w:val="lightGray"/>
            </w:rPr>
            <w:t>r club name</w:t>
          </w:r>
        </w:p>
      </w:docPartBody>
    </w:docPart>
    <w:docPart>
      <w:docPartPr>
        <w:name w:val="14378F8EBEDA4B7CB9D8C2F3D82D5B85"/>
        <w:category>
          <w:name w:val="General"/>
          <w:gallery w:val="placeholder"/>
        </w:category>
        <w:types>
          <w:type w:val="bbPlcHdr"/>
        </w:types>
        <w:behaviors>
          <w:behavior w:val="content"/>
        </w:behaviors>
        <w:guid w:val="{F9FF52CE-EB51-4332-8E34-966177785EAB}"/>
      </w:docPartPr>
      <w:docPartBody>
        <w:p w:rsidR="00795906" w:rsidRDefault="0017478C" w:rsidP="0017478C">
          <w:pPr>
            <w:pStyle w:val="14378F8EBEDA4B7CB9D8C2F3D82D5B852"/>
          </w:pPr>
          <w:r w:rsidRPr="00C65C84">
            <w:rPr>
              <w:highlight w:val="lightGray"/>
            </w:rPr>
            <w:t>Click or tap here to ente</w:t>
          </w:r>
          <w:r>
            <w:rPr>
              <w:highlight w:val="lightGray"/>
            </w:rPr>
            <w:t>r title of responsible person, e.g. Club General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393E"/>
    <w:rsid w:val="0017478C"/>
    <w:rsid w:val="00190D34"/>
    <w:rsid w:val="00356573"/>
    <w:rsid w:val="00421A11"/>
    <w:rsid w:val="00795906"/>
    <w:rsid w:val="00937941"/>
    <w:rsid w:val="00957E70"/>
    <w:rsid w:val="00B164B7"/>
    <w:rsid w:val="00B73E6F"/>
    <w:rsid w:val="00D25DAB"/>
    <w:rsid w:val="00E5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5E61911420C647CFABBC8BCB07A71BC72">
    <w:name w:val="5E61911420C647CFABBC8BCB07A71BC72"/>
    <w:rsid w:val="0017478C"/>
    <w:pPr>
      <w:spacing w:before="120" w:after="120"/>
    </w:pPr>
    <w:rPr>
      <w:rFonts w:ascii="Tahoma" w:eastAsia="Times New Roman" w:hAnsi="Tahoma"/>
      <w:color w:val="000000" w:themeColor="text1"/>
      <w:szCs w:val="20"/>
      <w:lang w:val="en-GB" w:eastAsia="en-GB"/>
    </w:rPr>
  </w:style>
  <w:style w:type="paragraph" w:customStyle="1" w:styleId="816E7E740FEC4080A673A712DEB57D3A2">
    <w:name w:val="816E7E740FEC4080A673A712DEB57D3A2"/>
    <w:rsid w:val="0017478C"/>
    <w:pPr>
      <w:spacing w:before="120" w:after="120"/>
    </w:pPr>
    <w:rPr>
      <w:rFonts w:ascii="Tahoma" w:eastAsia="Times New Roman" w:hAnsi="Tahoma"/>
      <w:color w:val="000000" w:themeColor="text1"/>
      <w:szCs w:val="20"/>
      <w:lang w:val="en-GB" w:eastAsia="en-GB"/>
    </w:rPr>
  </w:style>
  <w:style w:type="paragraph" w:customStyle="1" w:styleId="14378F8EBEDA4B7CB9D8C2F3D82D5B852">
    <w:name w:val="14378F8EBEDA4B7CB9D8C2F3D82D5B852"/>
    <w:rsid w:val="0017478C"/>
    <w:pPr>
      <w:spacing w:before="120" w:after="120"/>
    </w:pPr>
    <w:rPr>
      <w:rFonts w:ascii="Tahoma" w:eastAsia="Times New Roman" w:hAnsi="Tahoma"/>
      <w:color w:val="000000" w:themeColor="text1"/>
      <w:szCs w:val="20"/>
      <w:lang w:val="en-GB" w:eastAsia="en-GB"/>
    </w:rPr>
  </w:style>
  <w:style w:type="paragraph" w:customStyle="1" w:styleId="210ED2D3EDE14EE5AAE2B94EDE18ADBF2">
    <w:name w:val="210ED2D3EDE14EE5AAE2B94EDE18ADBF2"/>
    <w:rsid w:val="0017478C"/>
    <w:pPr>
      <w:spacing w:before="120" w:after="120"/>
    </w:pPr>
    <w:rPr>
      <w:rFonts w:ascii="Tahoma" w:eastAsia="Times New Roman" w:hAnsi="Tahoma"/>
      <w:color w:val="000000" w:themeColor="text1"/>
      <w:szCs w:val="20"/>
      <w:lang w:val="en-GB" w:eastAsia="en-GB"/>
    </w:rPr>
  </w:style>
  <w:style w:type="paragraph" w:customStyle="1" w:styleId="5BAAFD40877A40F095630E2382BF58722">
    <w:name w:val="5BAAFD40877A40F095630E2382BF58722"/>
    <w:rsid w:val="0017478C"/>
    <w:pPr>
      <w:spacing w:before="120" w:after="120"/>
    </w:pPr>
    <w:rPr>
      <w:rFonts w:ascii="Tahoma" w:eastAsia="Times New Roman" w:hAnsi="Tahoma"/>
      <w:color w:val="000000" w:themeColor="text1"/>
      <w:szCs w:val="20"/>
      <w:lang w:val="en-GB" w:eastAsia="en-GB"/>
    </w:rPr>
  </w:style>
  <w:style w:type="paragraph" w:customStyle="1" w:styleId="C31F1D04DDEC4FAC96D4D5EDA223E53F2">
    <w:name w:val="C31F1D04DDEC4FAC96D4D5EDA223E53F2"/>
    <w:rsid w:val="0017478C"/>
    <w:pPr>
      <w:spacing w:before="120" w:after="120"/>
    </w:pPr>
    <w:rPr>
      <w:rFonts w:ascii="Tahoma" w:eastAsia="Times New Roman" w:hAnsi="Tahoma"/>
      <w:color w:val="000000" w:themeColor="text1"/>
      <w:szCs w:val="20"/>
      <w:lang w:val="en-GB" w:eastAsia="en-GB"/>
    </w:rPr>
  </w:style>
  <w:style w:type="paragraph" w:customStyle="1" w:styleId="CACA482EAC1B428699B82888E1861D8C2">
    <w:name w:val="CACA482EAC1B428699B82888E1861D8C2"/>
    <w:rsid w:val="0017478C"/>
    <w:pPr>
      <w:spacing w:before="120" w:after="120"/>
    </w:pPr>
    <w:rPr>
      <w:rFonts w:ascii="Tahoma" w:eastAsia="Times New Roman" w:hAnsi="Tahoma"/>
      <w:color w:val="000000" w:themeColor="text1"/>
      <w:szCs w:val="20"/>
      <w:lang w:val="en-GB" w:eastAsia="en-GB"/>
    </w:rPr>
  </w:style>
  <w:style w:type="paragraph" w:customStyle="1" w:styleId="4A1A16E08FC7492A817F8437C7C9FE642">
    <w:name w:val="4A1A16E08FC7492A817F8437C7C9FE642"/>
    <w:rsid w:val="0017478C"/>
    <w:pPr>
      <w:spacing w:before="120" w:after="120"/>
    </w:pPr>
    <w:rPr>
      <w:rFonts w:ascii="Tahoma" w:eastAsia="Times New Roman" w:hAnsi="Tahoma"/>
      <w:color w:val="000000" w:themeColor="text1"/>
      <w:szCs w:val="20"/>
      <w:lang w:val="en-GB" w:eastAsia="en-GB"/>
    </w:rPr>
  </w:style>
  <w:style w:type="paragraph" w:customStyle="1" w:styleId="0090FBAD098A4AFE8044408C2CE75D972">
    <w:name w:val="0090FBAD098A4AFE8044408C2CE75D9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3CF83B651824745BD73CC97F9901E8F2">
    <w:name w:val="73CF83B651824745BD73CC97F9901E8F2"/>
    <w:rsid w:val="0017478C"/>
    <w:pPr>
      <w:spacing w:before="120" w:after="120"/>
    </w:pPr>
    <w:rPr>
      <w:rFonts w:ascii="Tahoma" w:eastAsia="Times New Roman" w:hAnsi="Tahoma"/>
      <w:color w:val="000000" w:themeColor="text1"/>
      <w:szCs w:val="20"/>
      <w:lang w:val="en-GB" w:eastAsia="en-GB"/>
    </w:rPr>
  </w:style>
  <w:style w:type="paragraph" w:customStyle="1" w:styleId="DD259CD4AD0C42EC8CCE762BF4B82B6C2">
    <w:name w:val="DD259CD4AD0C42EC8CCE762BF4B82B6C2"/>
    <w:rsid w:val="0017478C"/>
    <w:pPr>
      <w:spacing w:before="120" w:after="120"/>
    </w:pPr>
    <w:rPr>
      <w:rFonts w:ascii="Tahoma" w:eastAsia="Times New Roman" w:hAnsi="Tahoma"/>
      <w:color w:val="000000" w:themeColor="text1"/>
      <w:szCs w:val="20"/>
      <w:lang w:val="en-GB" w:eastAsia="en-GB"/>
    </w:rPr>
  </w:style>
  <w:style w:type="paragraph" w:customStyle="1" w:styleId="5D973DA4C1104405B2C49D14FB17C5242">
    <w:name w:val="5D973DA4C1104405B2C49D14FB17C5242"/>
    <w:rsid w:val="0017478C"/>
    <w:pPr>
      <w:spacing w:before="120" w:after="120"/>
    </w:pPr>
    <w:rPr>
      <w:rFonts w:ascii="Tahoma" w:eastAsia="Times New Roman" w:hAnsi="Tahoma"/>
      <w:color w:val="000000" w:themeColor="text1"/>
      <w:szCs w:val="20"/>
      <w:lang w:val="en-GB" w:eastAsia="en-GB"/>
    </w:rPr>
  </w:style>
  <w:style w:type="paragraph" w:customStyle="1" w:styleId="DAF19C9315AD4C8BBA5B2DFA14D02A4D2">
    <w:name w:val="DAF19C9315AD4C8BBA5B2DFA14D02A4D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8B1837F9B72426F9BBEB9966165374B2">
    <w:name w:val="78B1837F9B72426F9BBEB9966165374B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5288061396A84A22B47713AEDA331D512">
    <w:name w:val="5288061396A84A22B47713AEDA331D51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9878135187D641BEB1D760B8AE39721E2">
    <w:name w:val="9878135187D641BEB1D760B8AE39721E2"/>
    <w:rsid w:val="0017478C"/>
    <w:pPr>
      <w:spacing w:before="120" w:after="120"/>
    </w:pPr>
    <w:rPr>
      <w:rFonts w:ascii="Tahoma" w:eastAsia="Times New Roman" w:hAnsi="Tahoma"/>
      <w:color w:val="000000" w:themeColor="text1"/>
      <w:szCs w:val="20"/>
      <w:lang w:val="en-GB" w:eastAsia="en-GB"/>
    </w:rPr>
  </w:style>
  <w:style w:type="paragraph" w:customStyle="1" w:styleId="6422F26B3A6E4998A63822EC7F904A412">
    <w:name w:val="6422F26B3A6E4998A63822EC7F904A412"/>
    <w:rsid w:val="0017478C"/>
    <w:pPr>
      <w:spacing w:before="120" w:after="120"/>
    </w:pPr>
    <w:rPr>
      <w:rFonts w:ascii="Tahoma" w:eastAsia="Times New Roman" w:hAnsi="Tahoma"/>
      <w:color w:val="000000" w:themeColor="text1"/>
      <w:szCs w:val="20"/>
      <w:lang w:val="en-GB" w:eastAsia="en-GB"/>
    </w:rPr>
  </w:style>
  <w:style w:type="paragraph" w:customStyle="1" w:styleId="4D67303017774CE8BC00FF928CBE98D02">
    <w:name w:val="4D67303017774CE8BC00FF928CBE98D02"/>
    <w:rsid w:val="0017478C"/>
    <w:pPr>
      <w:spacing w:before="120" w:after="120"/>
    </w:pPr>
    <w:rPr>
      <w:rFonts w:ascii="Tahoma" w:eastAsia="Times New Roman" w:hAnsi="Tahoma"/>
      <w:color w:val="000000" w:themeColor="text1"/>
      <w:szCs w:val="20"/>
      <w:lang w:val="en-GB" w:eastAsia="en-GB"/>
    </w:rPr>
  </w:style>
  <w:style w:type="paragraph" w:customStyle="1" w:styleId="1D456F016CFC45BF913DD11A8C49F2BB2">
    <w:name w:val="1D456F016CFC45BF913DD11A8C49F2BB2"/>
    <w:rsid w:val="0017478C"/>
    <w:pPr>
      <w:spacing w:before="120" w:after="120"/>
    </w:pPr>
    <w:rPr>
      <w:rFonts w:ascii="Tahoma" w:eastAsia="Times New Roman" w:hAnsi="Tahoma"/>
      <w:color w:val="000000" w:themeColor="text1"/>
      <w:szCs w:val="20"/>
      <w:lang w:val="en-GB" w:eastAsia="en-GB"/>
    </w:rPr>
  </w:style>
  <w:style w:type="paragraph" w:customStyle="1" w:styleId="DCF9CFAB8F8E40A5A693D167EB173F3A2">
    <w:name w:val="DCF9CFAB8F8E40A5A693D167EB173F3A2"/>
    <w:rsid w:val="0017478C"/>
    <w:pPr>
      <w:spacing w:before="120" w:after="120"/>
    </w:pPr>
    <w:rPr>
      <w:rFonts w:ascii="Tahoma" w:eastAsia="Times New Roman" w:hAnsi="Tahoma"/>
      <w:color w:val="000000" w:themeColor="text1"/>
      <w:szCs w:val="20"/>
      <w:lang w:val="en-GB" w:eastAsia="en-GB"/>
    </w:rPr>
  </w:style>
  <w:style w:type="paragraph" w:customStyle="1" w:styleId="9F6E2B917B4944F48292A162D4FEB0722">
    <w:name w:val="9F6E2B917B4944F48292A162D4FEB0722"/>
    <w:rsid w:val="0017478C"/>
    <w:pPr>
      <w:spacing w:before="120" w:after="120"/>
    </w:pPr>
    <w:rPr>
      <w:rFonts w:ascii="Tahoma" w:eastAsia="Times New Roman" w:hAnsi="Tahoma"/>
      <w:color w:val="000000" w:themeColor="text1"/>
      <w:szCs w:val="20"/>
      <w:lang w:val="en-GB" w:eastAsia="en-GB"/>
    </w:rPr>
  </w:style>
  <w:style w:type="paragraph" w:customStyle="1" w:styleId="DC66A4A415DF4F88917A03A513BB30AE2">
    <w:name w:val="DC66A4A415DF4F88917A03A513BB30AE2"/>
    <w:rsid w:val="0017478C"/>
    <w:pPr>
      <w:spacing w:before="120" w:after="120"/>
    </w:pPr>
    <w:rPr>
      <w:rFonts w:ascii="Tahoma" w:eastAsia="Times New Roman" w:hAnsi="Tahoma"/>
      <w:color w:val="000000" w:themeColor="text1"/>
      <w:szCs w:val="20"/>
      <w:lang w:val="en-GB" w:eastAsia="en-GB"/>
    </w:rPr>
  </w:style>
  <w:style w:type="paragraph" w:customStyle="1" w:styleId="D99FE06EB8684E6EA84755F39FB24AA72">
    <w:name w:val="D99FE06EB8684E6EA84755F39FB24AA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E685347DB744B45AF9FF026C7CDBA742">
    <w:name w:val="0E685347DB744B45AF9FF026C7CDBA742"/>
    <w:rsid w:val="0017478C"/>
    <w:pPr>
      <w:spacing w:before="120" w:after="120"/>
    </w:pPr>
    <w:rPr>
      <w:rFonts w:ascii="Tahoma" w:eastAsia="Times New Roman" w:hAnsi="Tahoma"/>
      <w:color w:val="000000" w:themeColor="text1"/>
      <w:szCs w:val="20"/>
      <w:lang w:val="en-GB" w:eastAsia="en-GB"/>
    </w:rPr>
  </w:style>
  <w:style w:type="paragraph" w:customStyle="1" w:styleId="AADE582A9BB54DD096E6ED85789548322">
    <w:name w:val="AADE582A9BB54DD096E6ED85789548322"/>
    <w:rsid w:val="0017478C"/>
    <w:pPr>
      <w:spacing w:before="120" w:after="120"/>
    </w:pPr>
    <w:rPr>
      <w:rFonts w:ascii="Tahoma" w:eastAsia="Times New Roman" w:hAnsi="Tahoma"/>
      <w:color w:val="000000" w:themeColor="text1"/>
      <w:szCs w:val="20"/>
      <w:lang w:val="en-GB" w:eastAsia="en-GB"/>
    </w:rPr>
  </w:style>
  <w:style w:type="paragraph" w:customStyle="1" w:styleId="EEB238ED6E504ACF9F401BA3202CEB162">
    <w:name w:val="EEB238ED6E504ACF9F401BA3202CEB162"/>
    <w:rsid w:val="0017478C"/>
    <w:pPr>
      <w:spacing w:before="120" w:after="120"/>
    </w:pPr>
    <w:rPr>
      <w:rFonts w:ascii="Tahoma" w:eastAsia="Times New Roman" w:hAnsi="Tahoma"/>
      <w:color w:val="000000" w:themeColor="text1"/>
      <w:szCs w:val="20"/>
      <w:lang w:val="en-GB" w:eastAsia="en-GB"/>
    </w:rPr>
  </w:style>
  <w:style w:type="paragraph" w:customStyle="1" w:styleId="BF015AB9CE954011967AA766DFE4CB0C2">
    <w:name w:val="BF015AB9CE954011967AA766DFE4CB0C2"/>
    <w:rsid w:val="0017478C"/>
    <w:pPr>
      <w:spacing w:before="120" w:after="120"/>
    </w:pPr>
    <w:rPr>
      <w:rFonts w:ascii="Tahoma" w:eastAsia="Times New Roman" w:hAnsi="Tahoma"/>
      <w:color w:val="000000" w:themeColor="text1"/>
      <w:szCs w:val="20"/>
      <w:lang w:val="en-GB" w:eastAsia="en-GB"/>
    </w:rPr>
  </w:style>
  <w:style w:type="paragraph" w:customStyle="1" w:styleId="8CFE6A31719E441DB0D9B55FB4CE0AF82">
    <w:name w:val="8CFE6A31719E441DB0D9B55FB4CE0AF82"/>
    <w:rsid w:val="0017478C"/>
    <w:pPr>
      <w:spacing w:before="120" w:after="120"/>
    </w:pPr>
    <w:rPr>
      <w:rFonts w:ascii="Tahoma" w:eastAsia="Times New Roman" w:hAnsi="Tahoma"/>
      <w:color w:val="000000" w:themeColor="text1"/>
      <w:szCs w:val="20"/>
      <w:lang w:val="en-GB" w:eastAsia="en-GB"/>
    </w:rPr>
  </w:style>
  <w:style w:type="paragraph" w:customStyle="1" w:styleId="73C30FEE249D42E8B271869B141CF9182">
    <w:name w:val="73C30FEE249D42E8B271869B141CF9182"/>
    <w:rsid w:val="0017478C"/>
    <w:pPr>
      <w:spacing w:before="120" w:after="120"/>
    </w:pPr>
    <w:rPr>
      <w:rFonts w:ascii="Tahoma" w:eastAsia="Times New Roman" w:hAnsi="Tahoma"/>
      <w:color w:val="000000" w:themeColor="text1"/>
      <w:szCs w:val="20"/>
      <w:lang w:val="en-GB" w:eastAsia="en-GB"/>
    </w:rPr>
  </w:style>
  <w:style w:type="paragraph" w:customStyle="1" w:styleId="604DC0F58DB54BD1853A8869E17EC19D2">
    <w:name w:val="604DC0F58DB54BD1853A8869E17EC19D2"/>
    <w:rsid w:val="0017478C"/>
    <w:pPr>
      <w:spacing w:before="120" w:after="120"/>
    </w:pPr>
    <w:rPr>
      <w:rFonts w:ascii="Tahoma" w:eastAsia="Times New Roman" w:hAnsi="Tahoma"/>
      <w:color w:val="000000" w:themeColor="text1"/>
      <w:szCs w:val="20"/>
      <w:lang w:val="en-GB" w:eastAsia="en-GB"/>
    </w:rPr>
  </w:style>
  <w:style w:type="paragraph" w:customStyle="1" w:styleId="0C036E68F1C24B63AB5E180AB862EBF52">
    <w:name w:val="0C036E68F1C24B63AB5E180AB862EBF52"/>
    <w:rsid w:val="0017478C"/>
    <w:pPr>
      <w:spacing w:before="120" w:after="120"/>
    </w:pPr>
    <w:rPr>
      <w:rFonts w:ascii="Tahoma" w:eastAsia="Times New Roman" w:hAnsi="Tahoma"/>
      <w:color w:val="000000" w:themeColor="text1"/>
      <w:szCs w:val="20"/>
      <w:lang w:val="en-GB" w:eastAsia="en-GB"/>
    </w:rPr>
  </w:style>
  <w:style w:type="paragraph" w:customStyle="1" w:styleId="C367044D04CD4E7C8847F9E5AEAAEB952">
    <w:name w:val="C367044D04CD4E7C8847F9E5AEAAEB952"/>
    <w:rsid w:val="0017478C"/>
    <w:pPr>
      <w:spacing w:before="120" w:after="120"/>
    </w:pPr>
    <w:rPr>
      <w:rFonts w:ascii="Tahoma" w:eastAsia="Times New Roman" w:hAnsi="Tahoma"/>
      <w:color w:val="000000" w:themeColor="text1"/>
      <w:szCs w:val="20"/>
      <w:lang w:val="en-GB" w:eastAsia="en-GB"/>
    </w:rPr>
  </w:style>
  <w:style w:type="paragraph" w:customStyle="1" w:styleId="4753C85067454F4F89904A7298732C312">
    <w:name w:val="4753C85067454F4F89904A7298732C312"/>
    <w:rsid w:val="0017478C"/>
    <w:pPr>
      <w:spacing w:before="120" w:after="120"/>
    </w:pPr>
    <w:rPr>
      <w:rFonts w:ascii="Tahoma" w:eastAsia="Times New Roman" w:hAnsi="Tahoma"/>
      <w:color w:val="000000" w:themeColor="text1"/>
      <w:szCs w:val="20"/>
      <w:lang w:val="en-GB" w:eastAsia="en-GB"/>
    </w:rPr>
  </w:style>
  <w:style w:type="paragraph" w:customStyle="1" w:styleId="FAD489487D094BBFBB675ED6CEA9492D2">
    <w:name w:val="FAD489487D094BBFBB675ED6CEA9492D2"/>
    <w:rsid w:val="0017478C"/>
    <w:pPr>
      <w:spacing w:before="120" w:after="120"/>
    </w:pPr>
    <w:rPr>
      <w:rFonts w:ascii="Tahoma" w:eastAsia="Times New Roman" w:hAnsi="Tahoma"/>
      <w:color w:val="000000" w:themeColor="text1"/>
      <w:szCs w:val="20"/>
      <w:lang w:val="en-GB" w:eastAsia="en-GB"/>
    </w:rPr>
  </w:style>
  <w:style w:type="paragraph" w:customStyle="1" w:styleId="2EFF0AA7BE074DD7964DC24F77310B0F2">
    <w:name w:val="2EFF0AA7BE074DD7964DC24F77310B0F2"/>
    <w:rsid w:val="0017478C"/>
    <w:pPr>
      <w:spacing w:before="120" w:after="120"/>
    </w:pPr>
    <w:rPr>
      <w:rFonts w:ascii="Tahoma" w:eastAsia="Times New Roman" w:hAnsi="Tahoma"/>
      <w:color w:val="000000" w:themeColor="text1"/>
      <w:szCs w:val="20"/>
      <w:lang w:val="en-GB" w:eastAsia="en-GB"/>
    </w:rPr>
  </w:style>
  <w:style w:type="paragraph" w:customStyle="1" w:styleId="5A0E15B4E82244E9B2D61B570A9452B82">
    <w:name w:val="5A0E15B4E82244E9B2D61B570A9452B82"/>
    <w:rsid w:val="0017478C"/>
    <w:pPr>
      <w:spacing w:before="120" w:after="120"/>
    </w:pPr>
    <w:rPr>
      <w:rFonts w:ascii="Tahoma" w:eastAsia="Times New Roman" w:hAnsi="Tahoma"/>
      <w:color w:val="000000" w:themeColor="text1"/>
      <w:szCs w:val="20"/>
      <w:lang w:val="en-GB" w:eastAsia="en-GB"/>
    </w:rPr>
  </w:style>
  <w:style w:type="paragraph" w:customStyle="1" w:styleId="365BA6908420408AA69495B88B767D672">
    <w:name w:val="365BA6908420408AA69495B88B767D672"/>
    <w:rsid w:val="0017478C"/>
    <w:pPr>
      <w:spacing w:before="120" w:after="120"/>
    </w:pPr>
    <w:rPr>
      <w:rFonts w:ascii="Tahoma" w:eastAsia="Times New Roman" w:hAnsi="Tahoma"/>
      <w:color w:val="000000" w:themeColor="text1"/>
      <w:szCs w:val="20"/>
      <w:lang w:val="en-GB" w:eastAsia="en-GB"/>
    </w:rPr>
  </w:style>
  <w:style w:type="paragraph" w:customStyle="1" w:styleId="5FA1A1AFEB4045AFAE4C88F85BAB62A82">
    <w:name w:val="5FA1A1AFEB4045AFAE4C88F85BAB62A82"/>
    <w:rsid w:val="0017478C"/>
    <w:pPr>
      <w:spacing w:before="120" w:after="120"/>
    </w:pPr>
    <w:rPr>
      <w:rFonts w:ascii="Tahoma" w:eastAsia="Times New Roman" w:hAnsi="Tahoma"/>
      <w:color w:val="000000" w:themeColor="text1"/>
      <w:szCs w:val="20"/>
      <w:lang w:val="en-GB" w:eastAsia="en-GB"/>
    </w:rPr>
  </w:style>
  <w:style w:type="paragraph" w:customStyle="1" w:styleId="1956F0DF924F4E0D846C602168847DC02">
    <w:name w:val="1956F0DF924F4E0D846C602168847DC0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58CF225928344E3B390222EB6B42F202">
    <w:name w:val="058CF225928344E3B390222EB6B42F202"/>
    <w:rsid w:val="0017478C"/>
    <w:pPr>
      <w:spacing w:before="120" w:after="120"/>
    </w:pPr>
    <w:rPr>
      <w:rFonts w:ascii="Tahoma" w:eastAsia="Times New Roman" w:hAnsi="Tahoma"/>
      <w:color w:val="000000" w:themeColor="text1"/>
      <w:szCs w:val="20"/>
      <w:lang w:val="en-GB" w:eastAsia="en-GB"/>
    </w:rPr>
  </w:style>
  <w:style w:type="paragraph" w:customStyle="1" w:styleId="E76CDB434AFE4B239E907C6ADC41231F2">
    <w:name w:val="E76CDB434AFE4B239E907C6ADC41231F2"/>
    <w:rsid w:val="0017478C"/>
    <w:pPr>
      <w:spacing w:before="120" w:after="120"/>
    </w:pPr>
    <w:rPr>
      <w:rFonts w:ascii="Tahoma" w:eastAsia="Times New Roman" w:hAnsi="Tahoma"/>
      <w:color w:val="000000" w:themeColor="text1"/>
      <w:szCs w:val="20"/>
      <w:lang w:val="en-GB" w:eastAsia="en-GB"/>
    </w:rPr>
  </w:style>
  <w:style w:type="paragraph" w:customStyle="1" w:styleId="0D721472A2A6440A943222C7006A105E2">
    <w:name w:val="0D721472A2A6440A943222C7006A105E2"/>
    <w:rsid w:val="0017478C"/>
    <w:pPr>
      <w:spacing w:before="120" w:after="120"/>
    </w:pPr>
    <w:rPr>
      <w:rFonts w:ascii="Tahoma" w:eastAsia="Times New Roman" w:hAnsi="Tahoma"/>
      <w:color w:val="000000" w:themeColor="text1"/>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67B40-23E4-40B4-9413-8C21727C3956}"/>
</file>

<file path=customXml/itemProps3.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customXml/itemProps4.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5.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Template</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3</cp:revision>
  <cp:lastPrinted>2021-01-09T02:47:00Z</cp:lastPrinted>
  <dcterms:created xsi:type="dcterms:W3CDTF">2021-01-16T22:58:00Z</dcterms:created>
  <dcterms:modified xsi:type="dcterms:W3CDTF">2021-01-16T23:11:00Z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